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69F" w:rsidRPr="003D269F" w:rsidRDefault="003D269F"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center"/>
        <w:rPr>
          <w:rFonts w:eastAsia="Times New Roman" w:cs="Times New Roman"/>
          <w:b/>
          <w:sz w:val="26"/>
          <w:szCs w:val="26"/>
        </w:rPr>
      </w:pPr>
      <w:bookmarkStart w:id="0" w:name="_GoBack"/>
      <w:bookmarkEnd w:id="0"/>
      <w:r w:rsidRPr="003D269F">
        <w:rPr>
          <w:rFonts w:eastAsia="Times New Roman" w:cs="Times New Roman"/>
          <w:b/>
          <w:color w:val="000000"/>
          <w:sz w:val="26"/>
          <w:szCs w:val="26"/>
        </w:rPr>
        <w:t>THÔNG TIN KẾT QUẢ NGHIÊN CỨU</w:t>
      </w:r>
    </w:p>
    <w:p w:rsidR="003D269F" w:rsidRPr="003D269F" w:rsidRDefault="003D269F"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rPr>
          <w:rFonts w:eastAsia="Times New Roman" w:cs="Times New Roman"/>
          <w:b/>
          <w:sz w:val="26"/>
          <w:szCs w:val="26"/>
        </w:rPr>
      </w:pPr>
      <w:r w:rsidRPr="003D269F">
        <w:rPr>
          <w:rFonts w:eastAsia="Times New Roman" w:cs="Times New Roman"/>
          <w:b/>
          <w:color w:val="000000"/>
          <w:sz w:val="26"/>
          <w:szCs w:val="26"/>
        </w:rPr>
        <w:t>1. Thông tin chung</w:t>
      </w:r>
    </w:p>
    <w:p w:rsidR="003D269F" w:rsidRPr="003D269F" w:rsidRDefault="003D269F" w:rsidP="0023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sidRPr="003D269F">
        <w:rPr>
          <w:rFonts w:eastAsia="Times New Roman" w:cs="Times New Roman"/>
          <w:color w:val="000000"/>
          <w:sz w:val="26"/>
          <w:szCs w:val="26"/>
        </w:rPr>
        <w:t xml:space="preserve">- Tên đề tài: Phương pháp lặp hiện giải bất đẳng thức biến phân với toán tử loại đơn điệu </w:t>
      </w:r>
    </w:p>
    <w:p w:rsidR="003D269F" w:rsidRPr="003D269F" w:rsidRDefault="003D269F" w:rsidP="0023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sidRPr="003D269F">
        <w:rPr>
          <w:rFonts w:eastAsia="Times New Roman" w:cs="Times New Roman"/>
          <w:color w:val="000000"/>
          <w:sz w:val="26"/>
          <w:szCs w:val="26"/>
        </w:rPr>
        <w:t>- Mã số: ĐH2016-TN06-02</w:t>
      </w:r>
    </w:p>
    <w:p w:rsidR="003D269F" w:rsidRPr="003D269F" w:rsidRDefault="003D269F" w:rsidP="0023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sidRPr="003D269F">
        <w:rPr>
          <w:rFonts w:eastAsia="Times New Roman" w:cs="Times New Roman"/>
          <w:color w:val="000000"/>
          <w:sz w:val="26"/>
          <w:szCs w:val="26"/>
        </w:rPr>
        <w:t>- Chủ nhiệm: ThS. Nguyễn Song Hà</w:t>
      </w:r>
    </w:p>
    <w:p w:rsidR="003D269F" w:rsidRPr="003D269F" w:rsidRDefault="003D269F" w:rsidP="0023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sidRPr="003D269F">
        <w:rPr>
          <w:rFonts w:eastAsia="Times New Roman" w:cs="Times New Roman"/>
          <w:color w:val="000000"/>
          <w:sz w:val="26"/>
          <w:szCs w:val="26"/>
        </w:rPr>
        <w:t>- Tổ chức chủ trì: Trường Đại học Khoa học - Đại học Thái Nguyên</w:t>
      </w:r>
    </w:p>
    <w:p w:rsidR="003D269F" w:rsidRPr="003D269F" w:rsidRDefault="003D269F" w:rsidP="0023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sidRPr="003D269F">
        <w:rPr>
          <w:rFonts w:eastAsia="Times New Roman" w:cs="Times New Roman"/>
          <w:color w:val="000000"/>
          <w:sz w:val="26"/>
          <w:szCs w:val="26"/>
        </w:rPr>
        <w:t>- Thời gian thực hiện: 08/2016 - 08/2018</w:t>
      </w:r>
    </w:p>
    <w:p w:rsidR="003D269F" w:rsidRPr="003D269F" w:rsidRDefault="003D269F"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rPr>
          <w:rFonts w:eastAsia="Times New Roman" w:cs="Times New Roman"/>
          <w:b/>
          <w:sz w:val="26"/>
          <w:szCs w:val="26"/>
        </w:rPr>
      </w:pPr>
      <w:r w:rsidRPr="003D269F">
        <w:rPr>
          <w:rFonts w:eastAsia="Times New Roman" w:cs="Times New Roman"/>
          <w:b/>
          <w:color w:val="000000"/>
          <w:sz w:val="26"/>
          <w:szCs w:val="26"/>
        </w:rPr>
        <w:t>2. Mục tiêu</w:t>
      </w:r>
    </w:p>
    <w:p w:rsidR="003D269F" w:rsidRPr="003D269F" w:rsidRDefault="003D269F" w:rsidP="0023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sidRPr="003D269F">
        <w:rPr>
          <w:rFonts w:eastAsia="Times New Roman" w:cs="Times New Roman"/>
          <w:color w:val="000000"/>
          <w:sz w:val="26"/>
          <w:szCs w:val="26"/>
        </w:rPr>
        <w:t xml:space="preserve">- Xây dựng phương pháp lặp mới có cấu trúc đơn giản và có thể tính toán song song được. Đưa ra điều kiện và chứng minh sự hội tụ của phương pháp. </w:t>
      </w:r>
    </w:p>
    <w:p w:rsidR="003D269F" w:rsidRPr="003D269F" w:rsidRDefault="003D269F" w:rsidP="0023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sidRPr="003D269F">
        <w:rPr>
          <w:rFonts w:eastAsia="Times New Roman" w:cs="Times New Roman"/>
          <w:color w:val="000000"/>
          <w:sz w:val="26"/>
          <w:szCs w:val="26"/>
        </w:rPr>
        <w:t>- Ứng dụng xấp xỉ nghiệm cho bài toán cực trị lồi.</w:t>
      </w:r>
    </w:p>
    <w:p w:rsidR="003D269F" w:rsidRPr="003D269F" w:rsidRDefault="003D269F" w:rsidP="0023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sidRPr="003D269F">
        <w:rPr>
          <w:rFonts w:eastAsia="Times New Roman" w:cs="Times New Roman"/>
          <w:color w:val="000000"/>
          <w:sz w:val="26"/>
          <w:szCs w:val="26"/>
        </w:rPr>
        <w:t>- Góp phần nâng cao năng lực nghiên cứu cho cán bộ giảng dạy Toán học giải tích và Toán học ứng dụng của Đại học; phục vụ hiệu quả cho công tác NCKH và đào tạo sau đại học chuyên ngành Toán giải tích và Toán ứng dụng của Đại học Thái Nguyên.</w:t>
      </w:r>
    </w:p>
    <w:p w:rsidR="003D269F" w:rsidRPr="003D269F" w:rsidRDefault="003D269F" w:rsidP="0023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sidRPr="003D269F">
        <w:rPr>
          <w:rFonts w:eastAsia="Times New Roman" w:cs="Times New Roman"/>
          <w:color w:val="000000"/>
          <w:sz w:val="26"/>
          <w:szCs w:val="26"/>
        </w:rPr>
        <w:t>- Mở rộng hợp tác nghiên cứu khoa học với các cơ sở nghiên cứu ngoài Đại ~học.</w:t>
      </w:r>
    </w:p>
    <w:p w:rsidR="003D269F" w:rsidRPr="003D269F" w:rsidRDefault="003D269F"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rPr>
          <w:rFonts w:eastAsia="Times New Roman" w:cs="Times New Roman"/>
          <w:b/>
          <w:sz w:val="26"/>
          <w:szCs w:val="26"/>
        </w:rPr>
      </w:pPr>
      <w:r w:rsidRPr="003D269F">
        <w:rPr>
          <w:rFonts w:eastAsia="Times New Roman" w:cs="Times New Roman"/>
          <w:b/>
          <w:color w:val="000000"/>
          <w:sz w:val="26"/>
          <w:szCs w:val="26"/>
        </w:rPr>
        <w:t>3. Tính mới, tính sáng tạo</w:t>
      </w:r>
    </w:p>
    <w:p w:rsidR="003D269F" w:rsidRPr="003D269F" w:rsidRDefault="003D269F" w:rsidP="0023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sidRPr="003D269F">
        <w:rPr>
          <w:rFonts w:eastAsia="Times New Roman" w:cs="Times New Roman"/>
          <w:color w:val="000000"/>
          <w:sz w:val="26"/>
          <w:szCs w:val="26"/>
        </w:rPr>
        <w:t>- Xây dựng các phương pháp lặp dạng hiện mới xấp xỉ nghiệm cho một lớp bài toán bất đẳng thức biến phân. Các phương pháp mới có cấu trúc đơn giản và có thể tính toán song song được.</w:t>
      </w:r>
    </w:p>
    <w:p w:rsidR="003D269F" w:rsidRPr="003D269F" w:rsidRDefault="003D269F" w:rsidP="0023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sidRPr="003D269F">
        <w:rPr>
          <w:rFonts w:eastAsia="Times New Roman" w:cs="Times New Roman"/>
          <w:color w:val="000000"/>
          <w:sz w:val="26"/>
          <w:szCs w:val="26"/>
        </w:rPr>
        <w:t>- Xây dựng các ví dụ số cụ thể minh họa.</w:t>
      </w:r>
    </w:p>
    <w:p w:rsidR="003D269F" w:rsidRPr="003D269F" w:rsidRDefault="003D269F"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rPr>
          <w:rFonts w:eastAsia="Times New Roman" w:cs="Times New Roman"/>
          <w:sz w:val="26"/>
          <w:szCs w:val="26"/>
        </w:rPr>
      </w:pPr>
      <w:r w:rsidRPr="003D269F">
        <w:rPr>
          <w:rFonts w:eastAsia="Times New Roman" w:cs="Times New Roman"/>
          <w:color w:val="000000"/>
          <w:sz w:val="26"/>
          <w:szCs w:val="26"/>
        </w:rPr>
        <w:t>- Ứng dụng xấp xỉ nghiệm cho bài toán cực trị hàm lồi.</w:t>
      </w:r>
    </w:p>
    <w:p w:rsidR="003D269F" w:rsidRPr="003D269F" w:rsidRDefault="003D269F"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rPr>
          <w:rFonts w:eastAsia="Times New Roman" w:cs="Times New Roman"/>
          <w:b/>
          <w:sz w:val="26"/>
          <w:szCs w:val="26"/>
        </w:rPr>
      </w:pPr>
      <w:r w:rsidRPr="003D269F">
        <w:rPr>
          <w:rFonts w:eastAsia="Times New Roman" w:cs="Times New Roman"/>
          <w:b/>
          <w:color w:val="000000"/>
          <w:sz w:val="26"/>
          <w:szCs w:val="26"/>
        </w:rPr>
        <w:t>4. Kết quả nghiên cứu</w:t>
      </w:r>
    </w:p>
    <w:p w:rsidR="003D269F" w:rsidRPr="003D269F" w:rsidRDefault="003D269F" w:rsidP="0023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sidRPr="003D269F">
        <w:rPr>
          <w:rFonts w:eastAsia="Times New Roman" w:cs="Times New Roman"/>
          <w:color w:val="000000"/>
          <w:sz w:val="26"/>
          <w:szCs w:val="26"/>
        </w:rPr>
        <w:t>- Đề xuất phương pháp chiếu lai ghép và phương pháp chiếu co hẹp  để tìm điểm bất động chung của một họ hữu hạn các ánh xạ gần không giãn trên không gian Hilbert thực. Đồng thời áp dụng phương pháp mới xấp xỉ nghiệm cho bài toán hệ bất đẳng thức biến phân với toán tử đơn điệu.</w:t>
      </w:r>
    </w:p>
    <w:p w:rsidR="003D269F" w:rsidRPr="003D269F" w:rsidRDefault="003D269F" w:rsidP="0023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sidRPr="003D269F">
        <w:rPr>
          <w:rFonts w:eastAsia="Times New Roman" w:cs="Times New Roman"/>
          <w:color w:val="000000"/>
          <w:sz w:val="26"/>
          <w:szCs w:val="26"/>
        </w:rPr>
        <w:t>- Xây dựng các phương pháp lặp dạng hiện mới xấp xỉ nghiệm cho một lớp bài toán bất đẳng thức biến phân trên không gian Banach thông qua đề xuất mới và sử dụng các ánh xạ</w:t>
      </w:r>
      <w:r w:rsidR="00671EE2">
        <w:rPr>
          <w:rFonts w:eastAsia="Times New Roman" w:cs="Times New Roman"/>
          <w:color w:val="000000"/>
          <w:sz w:val="26"/>
          <w:szCs w:val="26"/>
        </w:rPr>
        <w:t xml:space="preserve">  </w:t>
      </w:r>
      <w:r w:rsidR="00671EE2" w:rsidRPr="00671EE2">
        <w:rPr>
          <w:rFonts w:eastAsia="Times New Roman" w:cs="Times New Roman"/>
          <w:color w:val="000000"/>
          <w:position w:val="-12"/>
          <w:sz w:val="26"/>
          <w:szCs w:val="26"/>
        </w:rPr>
        <w:object w:dxaOrig="6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19.7pt" o:ole="">
            <v:imagedata r:id="rId6" o:title=""/>
          </v:shape>
          <o:OLEObject Type="Embed" ProgID="Equation.DSMT4" ShapeID="_x0000_i1025" DrawAspect="Content" ObjectID="_1588481171" r:id="rId7"/>
        </w:object>
      </w:r>
      <w:r w:rsidR="00671EE2">
        <w:rPr>
          <w:rFonts w:eastAsia="Times New Roman" w:cs="Times New Roman"/>
          <w:color w:val="000000"/>
          <w:sz w:val="26"/>
          <w:szCs w:val="26"/>
        </w:rPr>
        <w:t xml:space="preserve"> và </w:t>
      </w:r>
      <w:r w:rsidR="00671EE2" w:rsidRPr="00671EE2">
        <w:rPr>
          <w:rFonts w:eastAsia="Times New Roman" w:cs="Times New Roman"/>
          <w:color w:val="000000"/>
          <w:position w:val="-6"/>
          <w:sz w:val="26"/>
          <w:szCs w:val="26"/>
        </w:rPr>
        <w:object w:dxaOrig="300" w:dyaOrig="320">
          <v:shape id="_x0000_i1026" type="#_x0000_t75" style="width:14.95pt;height:16.3pt" o:ole="">
            <v:imagedata r:id="rId8" o:title=""/>
          </v:shape>
          <o:OLEObject Type="Embed" ProgID="Equation.DSMT4" ShapeID="_x0000_i1026" DrawAspect="Content" ObjectID="_1588481172" r:id="rId9"/>
        </w:object>
      </w:r>
      <w:r w:rsidRPr="003D269F">
        <w:rPr>
          <w:rFonts w:eastAsia="Times New Roman" w:cs="Times New Roman"/>
          <w:color w:val="000000"/>
          <w:sz w:val="26"/>
          <w:szCs w:val="26"/>
        </w:rPr>
        <w:t xml:space="preserve">. </w:t>
      </w:r>
    </w:p>
    <w:p w:rsidR="003D269F" w:rsidRPr="003D269F" w:rsidRDefault="003D269F" w:rsidP="0023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sidRPr="003D269F">
        <w:rPr>
          <w:rFonts w:eastAsia="Times New Roman" w:cs="Times New Roman"/>
          <w:color w:val="000000"/>
          <w:sz w:val="26"/>
          <w:szCs w:val="26"/>
        </w:rPr>
        <w:t>- Xây dựng các ví dụ số cụ thể minh họa cho các thuật toán mới đề xuất và tương quan với một số phương pháp đã có.</w:t>
      </w:r>
    </w:p>
    <w:p w:rsidR="00BC7482" w:rsidRPr="00BC7482" w:rsidRDefault="003D269F"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rPr>
          <w:rFonts w:eastAsia="Times New Roman" w:cs="Times New Roman"/>
          <w:b/>
          <w:color w:val="000000"/>
          <w:sz w:val="26"/>
          <w:szCs w:val="26"/>
        </w:rPr>
      </w:pPr>
      <w:r w:rsidRPr="003D269F">
        <w:rPr>
          <w:rFonts w:eastAsia="Times New Roman" w:cs="Times New Roman"/>
          <w:b/>
          <w:color w:val="000000"/>
          <w:sz w:val="26"/>
          <w:szCs w:val="26"/>
        </w:rPr>
        <w:t>5. Sản phẩm</w:t>
      </w:r>
    </w:p>
    <w:p w:rsidR="003D269F" w:rsidRPr="003D269F" w:rsidRDefault="003D269F"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rPr>
          <w:rFonts w:eastAsia="Times New Roman" w:cs="Times New Roman"/>
          <w:b/>
          <w:sz w:val="26"/>
          <w:szCs w:val="26"/>
        </w:rPr>
      </w:pPr>
      <w:r w:rsidRPr="003D269F">
        <w:rPr>
          <w:rFonts w:eastAsia="Times New Roman" w:cs="Times New Roman"/>
          <w:b/>
          <w:color w:val="000000"/>
          <w:sz w:val="26"/>
          <w:szCs w:val="26"/>
        </w:rPr>
        <w:t>5.1. Sản phẩm khoa học</w:t>
      </w:r>
    </w:p>
    <w:p w:rsidR="003D269F" w:rsidRPr="00BC7482" w:rsidRDefault="003D269F" w:rsidP="0005084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imes New Roman"/>
          <w:sz w:val="26"/>
          <w:szCs w:val="26"/>
        </w:rPr>
      </w:pPr>
      <w:r w:rsidRPr="00BC7482">
        <w:rPr>
          <w:rFonts w:eastAsia="Times New Roman" w:cs="Times New Roman"/>
          <w:color w:val="000000"/>
          <w:sz w:val="26"/>
          <w:szCs w:val="26"/>
        </w:rPr>
        <w:t xml:space="preserve">Có 05  bài báo đăng trên tạp chí Khoa học </w:t>
      </w:r>
    </w:p>
    <w:p w:rsidR="003D269F" w:rsidRPr="003D269F" w:rsidRDefault="00C777CE"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Pr>
          <w:rFonts w:eastAsia="Times New Roman" w:cs="Times New Roman"/>
          <w:color w:val="000000"/>
          <w:sz w:val="26"/>
          <w:szCs w:val="26"/>
        </w:rPr>
        <w:t>[</w:t>
      </w:r>
      <w:r w:rsidR="003D269F" w:rsidRPr="003D269F">
        <w:rPr>
          <w:rFonts w:eastAsia="Times New Roman" w:cs="Times New Roman"/>
          <w:color w:val="000000"/>
          <w:sz w:val="26"/>
          <w:szCs w:val="26"/>
        </w:rPr>
        <w:t xml:space="preserve">1] Buong Ng., Ha Ng. S., Thuy Ng. T. T. (2016), "A new explicit iteration method for a class of variational inequalities", </w:t>
      </w:r>
      <w:r>
        <w:rPr>
          <w:rFonts w:eastAsia="Times New Roman" w:cs="Times New Roman"/>
          <w:color w:val="000000"/>
          <w:sz w:val="26"/>
          <w:szCs w:val="26"/>
        </w:rPr>
        <w:t xml:space="preserve"> </w:t>
      </w:r>
      <w:r w:rsidR="003D269F" w:rsidRPr="003D269F">
        <w:rPr>
          <w:rFonts w:eastAsia="Times New Roman" w:cs="Times New Roman"/>
          <w:i/>
          <w:color w:val="000000"/>
          <w:sz w:val="26"/>
          <w:szCs w:val="26"/>
        </w:rPr>
        <w:t>Numer</w:t>
      </w:r>
      <w:r w:rsidRPr="00C777CE">
        <w:rPr>
          <w:rFonts w:eastAsia="Times New Roman" w:cs="Times New Roman"/>
          <w:i/>
          <w:color w:val="000000"/>
          <w:sz w:val="26"/>
          <w:szCs w:val="26"/>
        </w:rPr>
        <w:t>. Algorithms</w:t>
      </w:r>
      <w:r w:rsidR="003D269F" w:rsidRPr="003D269F">
        <w:rPr>
          <w:rFonts w:eastAsia="Times New Roman" w:cs="Times New Roman"/>
          <w:color w:val="000000"/>
          <w:sz w:val="26"/>
          <w:szCs w:val="26"/>
        </w:rPr>
        <w:t>,  72, pp. 467-481.</w:t>
      </w:r>
    </w:p>
    <w:p w:rsidR="003D269F" w:rsidRPr="003D269F" w:rsidRDefault="00C777CE"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Pr>
          <w:rFonts w:eastAsia="Times New Roman" w:cs="Times New Roman"/>
          <w:color w:val="000000"/>
          <w:sz w:val="26"/>
          <w:szCs w:val="26"/>
        </w:rPr>
        <w:lastRenderedPageBreak/>
        <w:t>[2</w:t>
      </w:r>
      <w:r w:rsidR="003D269F" w:rsidRPr="003D269F">
        <w:rPr>
          <w:rFonts w:eastAsia="Times New Roman" w:cs="Times New Roman"/>
          <w:color w:val="000000"/>
          <w:sz w:val="26"/>
          <w:szCs w:val="26"/>
        </w:rPr>
        <w:t>] Buong Ng., Ha Ng. S., Thuy Ng. T. T. (2016), "Hybrid steepest-descent method with a countably infinite family of  nonexpansive</w:t>
      </w:r>
      <w:r>
        <w:rPr>
          <w:rFonts w:eastAsia="Times New Roman" w:cs="Times New Roman"/>
          <w:color w:val="000000"/>
          <w:sz w:val="26"/>
          <w:szCs w:val="26"/>
        </w:rPr>
        <w:t xml:space="preserve"> mappings on Banach spaces", </w:t>
      </w:r>
      <w:r w:rsidR="003D269F" w:rsidRPr="003D269F">
        <w:rPr>
          <w:rFonts w:eastAsia="Times New Roman" w:cs="Times New Roman"/>
          <w:i/>
          <w:color w:val="000000"/>
          <w:sz w:val="26"/>
          <w:szCs w:val="26"/>
        </w:rPr>
        <w:t>Nonlinear Funct. Anal. Appl.</w:t>
      </w:r>
      <w:r w:rsidR="003D269F" w:rsidRPr="003D269F">
        <w:rPr>
          <w:rFonts w:eastAsia="Times New Roman" w:cs="Times New Roman"/>
          <w:color w:val="000000"/>
          <w:sz w:val="26"/>
          <w:szCs w:val="26"/>
        </w:rPr>
        <w:t>,  21, pp. 273-287.</w:t>
      </w:r>
    </w:p>
    <w:p w:rsidR="003D269F" w:rsidRPr="003D269F" w:rsidRDefault="00C777CE"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Pr>
          <w:rFonts w:eastAsia="Times New Roman" w:cs="Times New Roman"/>
          <w:color w:val="000000"/>
          <w:sz w:val="26"/>
          <w:szCs w:val="26"/>
        </w:rPr>
        <w:t>[3</w:t>
      </w:r>
      <w:r w:rsidR="003D269F" w:rsidRPr="003D269F">
        <w:rPr>
          <w:rFonts w:eastAsia="Times New Roman" w:cs="Times New Roman"/>
          <w:color w:val="000000"/>
          <w:sz w:val="26"/>
          <w:szCs w:val="26"/>
        </w:rPr>
        <w:t xml:space="preserve">] Buong Ng., Quynh. V. X., Thuy Ng. T. T. (2016), "A steepest-descent Krasnosel’skii–Mann algorithm for a class of variational inequalities in Banach spaces", </w:t>
      </w:r>
      <w:r w:rsidR="003D269F" w:rsidRPr="003D269F">
        <w:rPr>
          <w:rFonts w:eastAsia="Times New Roman" w:cs="Times New Roman"/>
          <w:i/>
          <w:color w:val="000000"/>
          <w:sz w:val="26"/>
          <w:szCs w:val="26"/>
        </w:rPr>
        <w:t>J. Fixed Point Theory and Appl.</w:t>
      </w:r>
      <w:r w:rsidR="003D269F" w:rsidRPr="003D269F">
        <w:rPr>
          <w:rFonts w:eastAsia="Times New Roman" w:cs="Times New Roman"/>
          <w:color w:val="000000"/>
          <w:sz w:val="26"/>
          <w:szCs w:val="26"/>
        </w:rPr>
        <w:t>,  18, pp. 519-532.</w:t>
      </w:r>
    </w:p>
    <w:p w:rsidR="003D269F" w:rsidRPr="003D269F" w:rsidRDefault="00BD0A9C"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Pr>
          <w:rFonts w:eastAsia="Times New Roman" w:cs="Times New Roman"/>
          <w:color w:val="000000"/>
          <w:sz w:val="26"/>
          <w:szCs w:val="26"/>
        </w:rPr>
        <w:t>[</w:t>
      </w:r>
      <w:r w:rsidR="003D269F" w:rsidRPr="003D269F">
        <w:rPr>
          <w:rFonts w:eastAsia="Times New Roman" w:cs="Times New Roman"/>
          <w:color w:val="000000"/>
          <w:sz w:val="26"/>
          <w:szCs w:val="26"/>
        </w:rPr>
        <w:t>4] Ha Ng. S., Buong Ng., Thuy Ng. T. T. (2017), "A new simple parallel iteration method for a class of variational</w:t>
      </w:r>
      <w:r>
        <w:rPr>
          <w:rFonts w:eastAsia="Times New Roman" w:cs="Times New Roman"/>
          <w:color w:val="000000"/>
          <w:sz w:val="26"/>
          <w:szCs w:val="26"/>
        </w:rPr>
        <w:t xml:space="preserve"> inequalities",  </w:t>
      </w:r>
      <w:r w:rsidR="003D269F" w:rsidRPr="003D269F">
        <w:rPr>
          <w:rFonts w:eastAsia="Times New Roman" w:cs="Times New Roman"/>
          <w:i/>
          <w:color w:val="000000"/>
          <w:sz w:val="26"/>
          <w:szCs w:val="26"/>
        </w:rPr>
        <w:t xml:space="preserve">Acta </w:t>
      </w:r>
      <w:r>
        <w:rPr>
          <w:rFonts w:eastAsia="Times New Roman" w:cs="Times New Roman"/>
          <w:i/>
          <w:color w:val="000000"/>
          <w:sz w:val="26"/>
          <w:szCs w:val="26"/>
        </w:rPr>
        <w:t>Math. Vietnam.</w:t>
      </w:r>
      <w:r w:rsidR="003D269F" w:rsidRPr="003D269F">
        <w:rPr>
          <w:rFonts w:eastAsia="Times New Roman" w:cs="Times New Roman"/>
          <w:i/>
          <w:color w:val="000000"/>
          <w:sz w:val="26"/>
          <w:szCs w:val="26"/>
        </w:rPr>
        <w:t>,</w:t>
      </w:r>
      <w:r w:rsidR="003D269F" w:rsidRPr="003D269F">
        <w:rPr>
          <w:rFonts w:eastAsia="Times New Roman" w:cs="Times New Roman"/>
          <w:color w:val="000000"/>
          <w:sz w:val="26"/>
          <w:szCs w:val="26"/>
        </w:rPr>
        <w:t xml:space="preserve"> DOI 10.1007/s40306-017-0228-x.</w:t>
      </w:r>
    </w:p>
    <w:p w:rsidR="003D269F" w:rsidRPr="003D269F" w:rsidRDefault="007D5B57"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Pr>
          <w:rFonts w:eastAsia="Times New Roman" w:cs="Times New Roman"/>
          <w:color w:val="000000"/>
          <w:sz w:val="26"/>
          <w:szCs w:val="26"/>
        </w:rPr>
        <w:t>[</w:t>
      </w:r>
      <w:r w:rsidR="003D269F" w:rsidRPr="003D269F">
        <w:rPr>
          <w:rFonts w:eastAsia="Times New Roman" w:cs="Times New Roman"/>
          <w:color w:val="000000"/>
          <w:sz w:val="26"/>
          <w:szCs w:val="26"/>
        </w:rPr>
        <w:t>5] Tuyen T. M., Ha Ng. S. (2017), "Parallel iterative methods for a finite family of sequences of nearly nonexpansive</w:t>
      </w:r>
      <w:r>
        <w:rPr>
          <w:rFonts w:eastAsia="Times New Roman" w:cs="Times New Roman"/>
          <w:color w:val="000000"/>
          <w:sz w:val="26"/>
          <w:szCs w:val="26"/>
        </w:rPr>
        <w:t xml:space="preserve"> mappings in Hilbert spaces", </w:t>
      </w:r>
      <w:r w:rsidR="003D269F" w:rsidRPr="003D269F">
        <w:rPr>
          <w:rFonts w:eastAsia="Times New Roman" w:cs="Times New Roman"/>
          <w:color w:val="000000"/>
          <w:sz w:val="26"/>
          <w:szCs w:val="26"/>
        </w:rPr>
        <w:t xml:space="preserve"> </w:t>
      </w:r>
      <w:r w:rsidR="003D269F" w:rsidRPr="003D269F">
        <w:rPr>
          <w:rFonts w:eastAsia="Times New Roman" w:cs="Times New Roman"/>
          <w:i/>
          <w:color w:val="000000"/>
          <w:sz w:val="26"/>
          <w:szCs w:val="26"/>
        </w:rPr>
        <w:t>Comp. Appl. Math.</w:t>
      </w:r>
      <w:r w:rsidR="003D269F" w:rsidRPr="003D269F">
        <w:rPr>
          <w:rFonts w:eastAsia="Times New Roman" w:cs="Times New Roman"/>
          <w:color w:val="000000"/>
          <w:sz w:val="26"/>
          <w:szCs w:val="26"/>
        </w:rPr>
        <w:t>, DOI 10.1007/s40314-017-0503-4.</w:t>
      </w:r>
    </w:p>
    <w:p w:rsidR="003D269F" w:rsidRPr="003D269F" w:rsidRDefault="003D269F"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rPr>
          <w:rFonts w:eastAsia="Times New Roman" w:cs="Times New Roman"/>
          <w:b/>
          <w:sz w:val="26"/>
          <w:szCs w:val="26"/>
        </w:rPr>
      </w:pPr>
      <w:r w:rsidRPr="003D269F">
        <w:rPr>
          <w:rFonts w:eastAsia="Times New Roman" w:cs="Times New Roman"/>
          <w:b/>
          <w:color w:val="000000"/>
          <w:sz w:val="26"/>
          <w:szCs w:val="26"/>
        </w:rPr>
        <w:t>5.2. Sản phẩm đào tạo</w:t>
      </w:r>
    </w:p>
    <w:p w:rsidR="003D269F" w:rsidRPr="007D5B57" w:rsidRDefault="003D269F" w:rsidP="0005084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imes New Roman"/>
          <w:sz w:val="26"/>
          <w:szCs w:val="26"/>
        </w:rPr>
      </w:pPr>
      <w:r w:rsidRPr="007D5B57">
        <w:rPr>
          <w:rFonts w:eastAsia="Times New Roman" w:cs="Times New Roman"/>
          <w:color w:val="000000"/>
          <w:sz w:val="26"/>
          <w:szCs w:val="26"/>
        </w:rPr>
        <w:t>Có 01 đề tài sinh viên NCKH đã nghiệm thu</w:t>
      </w:r>
    </w:p>
    <w:p w:rsidR="003D269F" w:rsidRPr="003D269F" w:rsidRDefault="007D5B57"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Pr>
          <w:rFonts w:eastAsia="Times New Roman" w:cs="Times New Roman"/>
          <w:color w:val="000000"/>
          <w:sz w:val="26"/>
          <w:szCs w:val="26"/>
        </w:rPr>
        <w:t>[1]</w:t>
      </w:r>
      <w:r w:rsidR="003D269F" w:rsidRPr="003D269F">
        <w:rPr>
          <w:rFonts w:eastAsia="Times New Roman" w:cs="Times New Roman"/>
          <w:color w:val="000000"/>
          <w:sz w:val="26"/>
          <w:szCs w:val="26"/>
        </w:rPr>
        <w:t xml:space="preserve"> Nguyễn Quang Hưng (2016), "Một số phương pháp xấp xỉ tìm cực trị của hàm phi tuyến</w:t>
      </w:r>
      <w:r>
        <w:rPr>
          <w:rFonts w:eastAsia="Times New Roman" w:cs="Times New Roman"/>
          <w:color w:val="000000"/>
          <w:sz w:val="26"/>
          <w:szCs w:val="26"/>
        </w:rPr>
        <w:t xml:space="preserve">",  </w:t>
      </w:r>
      <w:r w:rsidR="003D269F" w:rsidRPr="003D269F">
        <w:rPr>
          <w:rFonts w:eastAsia="Times New Roman" w:cs="Times New Roman"/>
          <w:i/>
          <w:color w:val="000000"/>
          <w:sz w:val="26"/>
          <w:szCs w:val="26"/>
        </w:rPr>
        <w:t>Đề tài sinh viên NCKH</w:t>
      </w:r>
      <w:r w:rsidR="003D269F" w:rsidRPr="003D269F">
        <w:rPr>
          <w:rFonts w:eastAsia="Times New Roman" w:cs="Times New Roman"/>
          <w:color w:val="000000"/>
          <w:sz w:val="26"/>
          <w:szCs w:val="26"/>
        </w:rPr>
        <w:t>,  Trường Đại học Khoa học, Đại học Thái Nguyên.</w:t>
      </w:r>
    </w:p>
    <w:p w:rsidR="003D269F" w:rsidRPr="007D5B57" w:rsidRDefault="003D269F" w:rsidP="0005084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imes New Roman"/>
          <w:sz w:val="26"/>
          <w:szCs w:val="26"/>
        </w:rPr>
      </w:pPr>
      <w:r w:rsidRPr="007D5B57">
        <w:rPr>
          <w:rFonts w:eastAsia="Times New Roman" w:cs="Times New Roman"/>
          <w:color w:val="000000"/>
          <w:sz w:val="26"/>
          <w:szCs w:val="26"/>
        </w:rPr>
        <w:t>Có 01 KLTN Đại học đã nghiệm thu</w:t>
      </w:r>
    </w:p>
    <w:p w:rsidR="003D269F" w:rsidRPr="003D269F" w:rsidRDefault="007D5B57"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Pr>
          <w:rFonts w:eastAsia="Times New Roman" w:cs="Times New Roman"/>
          <w:color w:val="000000"/>
          <w:sz w:val="26"/>
          <w:szCs w:val="26"/>
        </w:rPr>
        <w:t>[1</w:t>
      </w:r>
      <w:r w:rsidR="003D269F" w:rsidRPr="003D269F">
        <w:rPr>
          <w:rFonts w:eastAsia="Times New Roman" w:cs="Times New Roman"/>
          <w:color w:val="000000"/>
          <w:sz w:val="26"/>
          <w:szCs w:val="26"/>
        </w:rPr>
        <w:t xml:space="preserve">] Hà Thị Thanh Hường (2017), "Tính không giãn của toán tử trong không gian Hilbert", </w:t>
      </w:r>
      <w:r w:rsidR="003D269F" w:rsidRPr="003D269F">
        <w:rPr>
          <w:rFonts w:eastAsia="Times New Roman" w:cs="Times New Roman"/>
          <w:i/>
          <w:color w:val="000000"/>
          <w:sz w:val="26"/>
          <w:szCs w:val="26"/>
        </w:rPr>
        <w:t>Khóa luận tốt nghiệp</w:t>
      </w:r>
      <w:r w:rsidR="003D269F" w:rsidRPr="003D269F">
        <w:rPr>
          <w:rFonts w:eastAsia="Times New Roman" w:cs="Times New Roman"/>
          <w:color w:val="000000"/>
          <w:sz w:val="26"/>
          <w:szCs w:val="26"/>
        </w:rPr>
        <w:t>,  Trường Đại học Khoa học, Đại học Thái Nguyên.</w:t>
      </w:r>
    </w:p>
    <w:p w:rsidR="003D269F" w:rsidRPr="003D269F" w:rsidRDefault="003D269F"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b/>
          <w:sz w:val="26"/>
          <w:szCs w:val="26"/>
        </w:rPr>
      </w:pPr>
      <w:r w:rsidRPr="003D269F">
        <w:rPr>
          <w:rFonts w:eastAsia="Times New Roman" w:cs="Times New Roman"/>
          <w:b/>
          <w:color w:val="000000"/>
          <w:sz w:val="26"/>
          <w:szCs w:val="26"/>
        </w:rPr>
        <w:t>6. Phương thức chuyển giao, địa chỉ ứng dụng, tác động và lợi ích mang lại của kết quả nghiên cứu</w:t>
      </w:r>
    </w:p>
    <w:p w:rsidR="003D269F" w:rsidRPr="003D269F" w:rsidRDefault="003D269F"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rPr>
          <w:rFonts w:eastAsia="Times New Roman" w:cs="Times New Roman"/>
          <w:sz w:val="26"/>
          <w:szCs w:val="26"/>
        </w:rPr>
      </w:pPr>
      <w:r w:rsidRPr="003D269F">
        <w:rPr>
          <w:rFonts w:eastAsia="Times New Roman" w:cs="Times New Roman"/>
          <w:color w:val="000000"/>
          <w:sz w:val="26"/>
          <w:szCs w:val="26"/>
        </w:rPr>
        <w:t>-  Phục vụ công tác NCKH và đào tạo sau đại học tại  Đại học Thái Nguyên.</w:t>
      </w:r>
    </w:p>
    <w:p w:rsidR="003D269F" w:rsidRPr="003D269F" w:rsidRDefault="003D269F" w:rsidP="0023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sidRPr="003D269F">
        <w:rPr>
          <w:rFonts w:eastAsia="Times New Roman" w:cs="Times New Roman"/>
          <w:color w:val="000000"/>
          <w:sz w:val="26"/>
          <w:szCs w:val="26"/>
        </w:rPr>
        <w:t>- Tăng cường hợp tác nghiên cứu khoa học giữa các cán bộ thuộc các trường Đại học, các viện nghiên cứu (Viện Công nghệ thông tin và Viện Toán học).</w:t>
      </w:r>
    </w:p>
    <w:p w:rsidR="003D269F" w:rsidRPr="003D269F" w:rsidRDefault="003D269F"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rPr>
          <w:rFonts w:eastAsia="Times New Roman" w:cs="Times New Roman"/>
          <w:sz w:val="26"/>
          <w:szCs w:val="26"/>
        </w:rPr>
      </w:pPr>
      <w:r w:rsidRPr="003D269F">
        <w:rPr>
          <w:rFonts w:eastAsia="Times New Roman" w:cs="Times New Roman"/>
          <w:color w:val="000000"/>
          <w:sz w:val="26"/>
          <w:szCs w:val="26"/>
        </w:rPr>
        <w:t>- Tăng cường năng lực nghiên cứu cho nhóm thực hiện đề tài.</w:t>
      </w:r>
    </w:p>
    <w:p w:rsidR="003D269F" w:rsidRPr="003D269F" w:rsidRDefault="003D269F"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right"/>
        <w:rPr>
          <w:rFonts w:eastAsia="Times New Roman" w:cs="Times New Roman"/>
          <w:sz w:val="26"/>
          <w:szCs w:val="26"/>
        </w:rPr>
      </w:pPr>
      <w:r w:rsidRPr="003D269F">
        <w:rPr>
          <w:rFonts w:eastAsia="Times New Roman" w:cs="Times New Roman"/>
          <w:i/>
          <w:color w:val="000000"/>
          <w:sz w:val="26"/>
          <w:szCs w:val="26"/>
        </w:rPr>
        <w:t>Thái Nguyên, ngày ... tháng 4 năm 2018</w:t>
      </w:r>
    </w:p>
    <w:p w:rsidR="00C77D24" w:rsidRDefault="00C77D24"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rPr>
          <w:rFonts w:eastAsia="Times New Roman" w:cs="Times New Roman"/>
          <w:color w:val="000000"/>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C77D24" w:rsidTr="009F51BF">
        <w:trPr>
          <w:jc w:val="center"/>
        </w:trPr>
        <w:tc>
          <w:tcPr>
            <w:tcW w:w="4810" w:type="dxa"/>
            <w:vAlign w:val="center"/>
          </w:tcPr>
          <w:p w:rsidR="00C77D24" w:rsidRPr="009F51BF" w:rsidRDefault="00C77D24"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contextualSpacing/>
              <w:jc w:val="center"/>
              <w:rPr>
                <w:rFonts w:eastAsia="Times New Roman" w:cs="Times New Roman"/>
                <w:b/>
                <w:color w:val="000000"/>
                <w:sz w:val="26"/>
                <w:szCs w:val="26"/>
              </w:rPr>
            </w:pPr>
            <w:r w:rsidRPr="003D269F">
              <w:rPr>
                <w:rFonts w:eastAsia="Times New Roman" w:cs="Times New Roman"/>
                <w:b/>
                <w:color w:val="000000"/>
                <w:sz w:val="26"/>
                <w:szCs w:val="26"/>
              </w:rPr>
              <w:t>Xác nhận của tổ chức chủ trì</w:t>
            </w:r>
          </w:p>
          <w:p w:rsidR="00C77D24" w:rsidRPr="00E248F5" w:rsidRDefault="00C77D24"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contextualSpacing/>
              <w:jc w:val="center"/>
              <w:rPr>
                <w:rFonts w:eastAsia="Times New Roman" w:cs="Times New Roman"/>
                <w:i/>
                <w:color w:val="000000"/>
                <w:sz w:val="26"/>
                <w:szCs w:val="26"/>
              </w:rPr>
            </w:pPr>
            <w:r w:rsidRPr="003D269F">
              <w:rPr>
                <w:rFonts w:eastAsia="Times New Roman" w:cs="Times New Roman"/>
                <w:i/>
                <w:color w:val="000000"/>
                <w:sz w:val="26"/>
                <w:szCs w:val="26"/>
              </w:rPr>
              <w:t>(ký, họ tên, đóng dấu)</w:t>
            </w:r>
          </w:p>
        </w:tc>
        <w:tc>
          <w:tcPr>
            <w:tcW w:w="4811" w:type="dxa"/>
            <w:vAlign w:val="center"/>
          </w:tcPr>
          <w:p w:rsidR="00C77D24" w:rsidRPr="009F51BF" w:rsidRDefault="00C77D24"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contextualSpacing/>
              <w:jc w:val="center"/>
              <w:rPr>
                <w:rFonts w:eastAsia="Times New Roman" w:cs="Times New Roman"/>
                <w:b/>
                <w:color w:val="000000"/>
                <w:sz w:val="26"/>
                <w:szCs w:val="26"/>
              </w:rPr>
            </w:pPr>
            <w:r w:rsidRPr="003D269F">
              <w:rPr>
                <w:rFonts w:eastAsia="Times New Roman" w:cs="Times New Roman"/>
                <w:b/>
                <w:color w:val="000000"/>
                <w:sz w:val="26"/>
                <w:szCs w:val="26"/>
              </w:rPr>
              <w:t>Chủ nhiệm đề tài</w:t>
            </w:r>
          </w:p>
          <w:p w:rsidR="00C77D24" w:rsidRPr="00E248F5" w:rsidRDefault="00C77D24"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contextualSpacing/>
              <w:jc w:val="center"/>
              <w:rPr>
                <w:rFonts w:eastAsia="Times New Roman" w:cs="Times New Roman"/>
                <w:i/>
                <w:color w:val="000000"/>
                <w:sz w:val="26"/>
                <w:szCs w:val="26"/>
              </w:rPr>
            </w:pPr>
            <w:r w:rsidRPr="003D269F">
              <w:rPr>
                <w:rFonts w:eastAsia="Times New Roman" w:cs="Times New Roman"/>
                <w:i/>
                <w:color w:val="000000"/>
                <w:sz w:val="26"/>
                <w:szCs w:val="26"/>
              </w:rPr>
              <w:t>(ký, họ tên)</w:t>
            </w:r>
          </w:p>
        </w:tc>
      </w:tr>
      <w:tr w:rsidR="00C77D24" w:rsidTr="009F51BF">
        <w:trPr>
          <w:jc w:val="center"/>
        </w:trPr>
        <w:tc>
          <w:tcPr>
            <w:tcW w:w="4810" w:type="dxa"/>
            <w:vAlign w:val="center"/>
          </w:tcPr>
          <w:p w:rsidR="00C77D24" w:rsidRDefault="00C77D24"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contextualSpacing/>
              <w:jc w:val="center"/>
              <w:rPr>
                <w:rFonts w:eastAsia="Times New Roman" w:cs="Times New Roman"/>
                <w:color w:val="000000"/>
                <w:sz w:val="26"/>
                <w:szCs w:val="26"/>
              </w:rPr>
            </w:pPr>
          </w:p>
        </w:tc>
        <w:tc>
          <w:tcPr>
            <w:tcW w:w="4811" w:type="dxa"/>
            <w:vAlign w:val="center"/>
          </w:tcPr>
          <w:p w:rsidR="009F51BF" w:rsidRDefault="009F51BF"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contextualSpacing/>
              <w:jc w:val="center"/>
              <w:rPr>
                <w:rFonts w:eastAsia="Times New Roman" w:cs="Times New Roman"/>
                <w:color w:val="000000"/>
                <w:sz w:val="26"/>
                <w:szCs w:val="26"/>
              </w:rPr>
            </w:pPr>
          </w:p>
          <w:p w:rsidR="009F51BF" w:rsidRDefault="009F51BF"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contextualSpacing/>
              <w:jc w:val="center"/>
              <w:rPr>
                <w:rFonts w:eastAsia="Times New Roman" w:cs="Times New Roman"/>
                <w:color w:val="000000"/>
                <w:sz w:val="26"/>
                <w:szCs w:val="26"/>
              </w:rPr>
            </w:pPr>
          </w:p>
          <w:p w:rsidR="009F51BF" w:rsidRDefault="009F51BF"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contextualSpacing/>
              <w:jc w:val="center"/>
              <w:rPr>
                <w:rFonts w:eastAsia="Times New Roman" w:cs="Times New Roman"/>
                <w:color w:val="000000"/>
                <w:sz w:val="26"/>
                <w:szCs w:val="26"/>
              </w:rPr>
            </w:pPr>
          </w:p>
          <w:p w:rsidR="00C77D24" w:rsidRPr="009F51BF" w:rsidRDefault="00C77D24"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contextualSpacing/>
              <w:jc w:val="center"/>
              <w:rPr>
                <w:rFonts w:eastAsia="Times New Roman" w:cs="Times New Roman"/>
                <w:b/>
                <w:color w:val="000000"/>
                <w:sz w:val="26"/>
                <w:szCs w:val="26"/>
              </w:rPr>
            </w:pPr>
            <w:r w:rsidRPr="003D269F">
              <w:rPr>
                <w:rFonts w:eastAsia="Times New Roman" w:cs="Times New Roman"/>
                <w:b/>
                <w:color w:val="000000"/>
                <w:sz w:val="26"/>
                <w:szCs w:val="26"/>
              </w:rPr>
              <w:t>Nguyễn Song Hà</w:t>
            </w:r>
          </w:p>
        </w:tc>
      </w:tr>
    </w:tbl>
    <w:p w:rsidR="00C77D24" w:rsidRDefault="00C77D24"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rPr>
          <w:rFonts w:eastAsia="Times New Roman" w:cs="Times New Roman"/>
          <w:color w:val="000000"/>
          <w:sz w:val="26"/>
          <w:szCs w:val="26"/>
        </w:rPr>
      </w:pPr>
    </w:p>
    <w:p w:rsidR="00C77D24" w:rsidRDefault="00C77D24" w:rsidP="0005084F">
      <w:pPr>
        <w:spacing w:line="360" w:lineRule="atLeast"/>
        <w:contextualSpacing/>
        <w:rPr>
          <w:rFonts w:eastAsia="Times New Roman" w:cs="Times New Roman"/>
          <w:color w:val="000000"/>
          <w:sz w:val="26"/>
          <w:szCs w:val="26"/>
        </w:rPr>
      </w:pPr>
      <w:r>
        <w:rPr>
          <w:rFonts w:eastAsia="Times New Roman" w:cs="Times New Roman"/>
          <w:color w:val="000000"/>
          <w:sz w:val="26"/>
          <w:szCs w:val="26"/>
        </w:rPr>
        <w:br w:type="page"/>
      </w:r>
    </w:p>
    <w:p w:rsidR="003D269F" w:rsidRPr="003D269F" w:rsidRDefault="00B5228C" w:rsidP="00B52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center"/>
        <w:rPr>
          <w:rFonts w:eastAsia="Times New Roman" w:cs="Times New Roman"/>
          <w:b/>
          <w:sz w:val="26"/>
          <w:szCs w:val="26"/>
        </w:rPr>
      </w:pPr>
      <w:r w:rsidRPr="00B5228C">
        <w:rPr>
          <w:rFonts w:eastAsia="Times New Roman" w:cs="Times New Roman"/>
          <w:b/>
          <w:color w:val="000000"/>
          <w:sz w:val="26"/>
          <w:szCs w:val="26"/>
        </w:rPr>
        <w:lastRenderedPageBreak/>
        <w:t>INFORMATION ON RESEARCH RESULTS</w:t>
      </w:r>
    </w:p>
    <w:p w:rsidR="003D269F" w:rsidRPr="003D269F" w:rsidRDefault="00B5228C"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rPr>
          <w:rFonts w:eastAsia="Times New Roman" w:cs="Times New Roman"/>
          <w:b/>
          <w:sz w:val="26"/>
          <w:szCs w:val="26"/>
        </w:rPr>
      </w:pPr>
      <w:r w:rsidRPr="00852800">
        <w:rPr>
          <w:rFonts w:eastAsia="Times New Roman" w:cs="Times New Roman"/>
          <w:b/>
          <w:color w:val="000000"/>
          <w:sz w:val="26"/>
          <w:szCs w:val="26"/>
        </w:rPr>
        <w:t>1. General information</w:t>
      </w:r>
    </w:p>
    <w:p w:rsidR="003D269F" w:rsidRPr="003D269F" w:rsidRDefault="003D269F" w:rsidP="0023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sidRPr="003D269F">
        <w:rPr>
          <w:rFonts w:eastAsia="Times New Roman" w:cs="Times New Roman"/>
          <w:color w:val="000000"/>
          <w:sz w:val="26"/>
          <w:szCs w:val="26"/>
        </w:rPr>
        <w:t>- Project title: Explicit iteration method for solving variational inequality with monotone operator type</w:t>
      </w:r>
    </w:p>
    <w:p w:rsidR="003D269F" w:rsidRPr="003D269F" w:rsidRDefault="003D269F"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rPr>
          <w:rFonts w:eastAsia="Times New Roman" w:cs="Times New Roman"/>
          <w:sz w:val="26"/>
          <w:szCs w:val="26"/>
        </w:rPr>
      </w:pPr>
      <w:r w:rsidRPr="003D269F">
        <w:rPr>
          <w:rFonts w:eastAsia="Times New Roman" w:cs="Times New Roman"/>
          <w:color w:val="000000"/>
          <w:sz w:val="26"/>
          <w:szCs w:val="26"/>
        </w:rPr>
        <w:t>- Code number: ĐH2016-TN06-02</w:t>
      </w:r>
    </w:p>
    <w:p w:rsidR="003D269F" w:rsidRPr="003D269F" w:rsidRDefault="003D269F"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rPr>
          <w:rFonts w:eastAsia="Times New Roman" w:cs="Times New Roman"/>
          <w:sz w:val="26"/>
          <w:szCs w:val="26"/>
        </w:rPr>
      </w:pPr>
      <w:r w:rsidRPr="003D269F">
        <w:rPr>
          <w:rFonts w:eastAsia="Times New Roman" w:cs="Times New Roman"/>
          <w:color w:val="000000"/>
          <w:sz w:val="26"/>
          <w:szCs w:val="26"/>
        </w:rPr>
        <w:t>- Coordinator: M.Sc. Nguyen Song Ha</w:t>
      </w:r>
    </w:p>
    <w:p w:rsidR="003D269F" w:rsidRPr="003D269F" w:rsidRDefault="003D269F"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rPr>
          <w:rFonts w:eastAsia="Times New Roman" w:cs="Times New Roman"/>
          <w:sz w:val="26"/>
          <w:szCs w:val="26"/>
        </w:rPr>
      </w:pPr>
      <w:r w:rsidRPr="003D269F">
        <w:rPr>
          <w:rFonts w:eastAsia="Times New Roman" w:cs="Times New Roman"/>
          <w:color w:val="000000"/>
          <w:sz w:val="26"/>
          <w:szCs w:val="26"/>
        </w:rPr>
        <w:t>- Implementing institution: TNU - University of Sciences</w:t>
      </w:r>
    </w:p>
    <w:p w:rsidR="003D269F" w:rsidRPr="003D269F" w:rsidRDefault="003D269F"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rPr>
          <w:rFonts w:eastAsia="Times New Roman" w:cs="Times New Roman"/>
          <w:sz w:val="26"/>
          <w:szCs w:val="26"/>
        </w:rPr>
      </w:pPr>
      <w:r w:rsidRPr="003D269F">
        <w:rPr>
          <w:rFonts w:eastAsia="Times New Roman" w:cs="Times New Roman"/>
          <w:color w:val="000000"/>
          <w:sz w:val="26"/>
          <w:szCs w:val="26"/>
        </w:rPr>
        <w:t>- Duration: From 08/2016 to 08/2018</w:t>
      </w:r>
    </w:p>
    <w:p w:rsidR="003D269F" w:rsidRPr="003D269F" w:rsidRDefault="00852800"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rPr>
          <w:rFonts w:eastAsia="Times New Roman" w:cs="Times New Roman"/>
          <w:b/>
          <w:sz w:val="26"/>
          <w:szCs w:val="26"/>
        </w:rPr>
      </w:pPr>
      <w:r w:rsidRPr="00852800">
        <w:rPr>
          <w:rFonts w:eastAsia="Times New Roman" w:cs="Times New Roman"/>
          <w:b/>
          <w:color w:val="000000"/>
          <w:sz w:val="26"/>
          <w:szCs w:val="26"/>
        </w:rPr>
        <w:t>2. Objectives</w:t>
      </w:r>
    </w:p>
    <w:p w:rsidR="003D269F" w:rsidRPr="003D269F" w:rsidRDefault="003D269F" w:rsidP="0023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sidRPr="003D269F">
        <w:rPr>
          <w:rFonts w:eastAsia="Times New Roman" w:cs="Times New Roman"/>
          <w:color w:val="000000"/>
          <w:sz w:val="26"/>
          <w:szCs w:val="26"/>
        </w:rPr>
        <w:t xml:space="preserve">- To construct simple iterative methods which can be calculated in parallel; To introduce conditions and prove the convergence of these methods. </w:t>
      </w:r>
    </w:p>
    <w:p w:rsidR="003D269F" w:rsidRPr="003D269F" w:rsidRDefault="003D269F" w:rsidP="0023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sidRPr="003D269F">
        <w:rPr>
          <w:rFonts w:eastAsia="Times New Roman" w:cs="Times New Roman"/>
          <w:color w:val="000000"/>
          <w:sz w:val="26"/>
          <w:szCs w:val="26"/>
        </w:rPr>
        <w:t>- To apply the approximate solution to the convex optimization problem.</w:t>
      </w:r>
    </w:p>
    <w:p w:rsidR="003D269F" w:rsidRPr="003D269F" w:rsidRDefault="003D269F" w:rsidP="0023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sidRPr="003D269F">
        <w:rPr>
          <w:rFonts w:eastAsia="Times New Roman" w:cs="Times New Roman"/>
          <w:color w:val="000000"/>
          <w:sz w:val="26"/>
          <w:szCs w:val="26"/>
        </w:rPr>
        <w:t>- To enhance the research ability of those who teach Mathematical Analysis and Applied Mathematics, which is meaningful for conducting scientific research and teaching Mathematical Analysis and Applied Mathematics at postgraduate level at Thai Nguyen University.</w:t>
      </w:r>
    </w:p>
    <w:p w:rsidR="003D269F" w:rsidRPr="003D269F" w:rsidRDefault="003D269F"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rPr>
          <w:rFonts w:eastAsia="Times New Roman" w:cs="Times New Roman"/>
          <w:sz w:val="26"/>
          <w:szCs w:val="26"/>
        </w:rPr>
      </w:pPr>
      <w:r w:rsidRPr="003D269F">
        <w:rPr>
          <w:rFonts w:eastAsia="Times New Roman" w:cs="Times New Roman"/>
          <w:color w:val="000000"/>
          <w:sz w:val="26"/>
          <w:szCs w:val="26"/>
        </w:rPr>
        <w:t>- To expand scientific research cooperation with  other research institutions.</w:t>
      </w:r>
    </w:p>
    <w:p w:rsidR="003D269F" w:rsidRPr="003D269F" w:rsidRDefault="003D269F"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rPr>
          <w:rFonts w:eastAsia="Times New Roman" w:cs="Times New Roman"/>
          <w:sz w:val="26"/>
          <w:szCs w:val="26"/>
        </w:rPr>
      </w:pPr>
      <w:r w:rsidRPr="003D269F">
        <w:rPr>
          <w:rFonts w:eastAsia="Times New Roman" w:cs="Times New Roman"/>
          <w:b/>
          <w:color w:val="000000"/>
          <w:sz w:val="26"/>
          <w:szCs w:val="26"/>
        </w:rPr>
        <w:t>3. Creativeness and innovativeness</w:t>
      </w:r>
    </w:p>
    <w:p w:rsidR="003D269F" w:rsidRPr="003D269F" w:rsidRDefault="003D269F" w:rsidP="0023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sidRPr="003D269F">
        <w:rPr>
          <w:rFonts w:eastAsia="Times New Roman" w:cs="Times New Roman"/>
          <w:color w:val="000000"/>
          <w:sz w:val="26"/>
          <w:szCs w:val="26"/>
        </w:rPr>
        <w:t>- We have constructed new simple iterative methods for a class of variational inequality problem. Those new methods have simple formula and can be calculated in parallel.</w:t>
      </w:r>
    </w:p>
    <w:p w:rsidR="003D269F" w:rsidRPr="003D269F" w:rsidRDefault="003D269F" w:rsidP="0023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sidRPr="003D269F">
        <w:rPr>
          <w:rFonts w:eastAsia="Times New Roman" w:cs="Times New Roman"/>
          <w:color w:val="000000"/>
          <w:sz w:val="26"/>
          <w:szCs w:val="26"/>
        </w:rPr>
        <w:t>- We have given some numerical examples for illustration.</w:t>
      </w:r>
    </w:p>
    <w:p w:rsidR="003D269F" w:rsidRPr="003D269F" w:rsidRDefault="003D269F" w:rsidP="0023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sidRPr="003D269F">
        <w:rPr>
          <w:rFonts w:eastAsia="Times New Roman" w:cs="Times New Roman"/>
          <w:color w:val="000000"/>
          <w:sz w:val="26"/>
          <w:szCs w:val="26"/>
        </w:rPr>
        <w:t>- Those methods can be applied to approximate solution for convex optimization problem.</w:t>
      </w:r>
    </w:p>
    <w:p w:rsidR="003D269F" w:rsidRPr="003D269F" w:rsidRDefault="00392CA8"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rPr>
          <w:rFonts w:eastAsia="Times New Roman" w:cs="Times New Roman"/>
          <w:b/>
          <w:sz w:val="26"/>
          <w:szCs w:val="26"/>
        </w:rPr>
      </w:pPr>
      <w:r w:rsidRPr="00392CA8">
        <w:rPr>
          <w:rFonts w:eastAsia="Times New Roman" w:cs="Times New Roman"/>
          <w:b/>
          <w:color w:val="000000"/>
          <w:sz w:val="26"/>
          <w:szCs w:val="26"/>
        </w:rPr>
        <w:t>4. Research results</w:t>
      </w:r>
    </w:p>
    <w:p w:rsidR="003D269F" w:rsidRPr="003D269F" w:rsidRDefault="003D269F" w:rsidP="00392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sidRPr="003D269F">
        <w:rPr>
          <w:rFonts w:eastAsia="Times New Roman" w:cs="Times New Roman"/>
          <w:color w:val="000000"/>
          <w:sz w:val="26"/>
          <w:szCs w:val="26"/>
        </w:rPr>
        <w:t>- We have proposed hybrid and shrinking projection methods to find a common fixed point of a finite family of sequences of nearly nonexpansive mappings in real Hilbert spaces. We have also applied these new methods to approximate solution for system variational inequalities problem with the monotone operator.</w:t>
      </w:r>
    </w:p>
    <w:p w:rsidR="003D269F" w:rsidRPr="003D269F" w:rsidRDefault="003D269F" w:rsidP="00392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sidRPr="003D269F">
        <w:rPr>
          <w:rFonts w:eastAsia="Times New Roman" w:cs="Times New Roman"/>
          <w:color w:val="000000"/>
          <w:sz w:val="26"/>
          <w:szCs w:val="26"/>
        </w:rPr>
        <w:t xml:space="preserve">- We have established some new explicit iterative methods to approximate solution for a class of variational inequality problem in Banach space based on using mappings </w:t>
      </w:r>
      <w:r w:rsidR="00392CA8" w:rsidRPr="00671EE2">
        <w:rPr>
          <w:rFonts w:eastAsia="Times New Roman" w:cs="Times New Roman"/>
          <w:color w:val="000000"/>
          <w:position w:val="-12"/>
          <w:sz w:val="26"/>
          <w:szCs w:val="26"/>
        </w:rPr>
        <w:object w:dxaOrig="600" w:dyaOrig="400">
          <v:shape id="_x0000_i1027" type="#_x0000_t75" style="width:29.9pt;height:19.7pt" o:ole="">
            <v:imagedata r:id="rId6" o:title=""/>
          </v:shape>
          <o:OLEObject Type="Embed" ProgID="Equation.DSMT4" ShapeID="_x0000_i1027" DrawAspect="Content" ObjectID="_1588481173" r:id="rId10"/>
        </w:object>
      </w:r>
      <w:r w:rsidR="00392CA8">
        <w:rPr>
          <w:rFonts w:eastAsia="Times New Roman" w:cs="Times New Roman"/>
          <w:color w:val="000000"/>
          <w:sz w:val="26"/>
          <w:szCs w:val="26"/>
        </w:rPr>
        <w:t xml:space="preserve"> and</w:t>
      </w:r>
      <w:r w:rsidR="00392CA8" w:rsidRPr="00671EE2">
        <w:rPr>
          <w:rFonts w:eastAsia="Times New Roman" w:cs="Times New Roman"/>
          <w:color w:val="000000"/>
          <w:position w:val="-6"/>
          <w:sz w:val="26"/>
          <w:szCs w:val="26"/>
        </w:rPr>
        <w:object w:dxaOrig="300" w:dyaOrig="320">
          <v:shape id="_x0000_i1028" type="#_x0000_t75" style="width:14.95pt;height:16.3pt" o:ole="">
            <v:imagedata r:id="rId8" o:title=""/>
          </v:shape>
          <o:OLEObject Type="Embed" ProgID="Equation.DSMT4" ShapeID="_x0000_i1028" DrawAspect="Content" ObjectID="_1588481174" r:id="rId11"/>
        </w:object>
      </w:r>
      <w:r w:rsidR="00392CA8" w:rsidRPr="003D269F">
        <w:rPr>
          <w:rFonts w:eastAsia="Times New Roman" w:cs="Times New Roman"/>
          <w:color w:val="000000"/>
          <w:sz w:val="26"/>
          <w:szCs w:val="26"/>
        </w:rPr>
        <w:t>.</w:t>
      </w:r>
    </w:p>
    <w:p w:rsidR="003D269F" w:rsidRPr="003D269F" w:rsidRDefault="003D269F" w:rsidP="00392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sidRPr="003D269F">
        <w:rPr>
          <w:rFonts w:eastAsia="Times New Roman" w:cs="Times New Roman"/>
          <w:color w:val="000000"/>
          <w:sz w:val="26"/>
          <w:szCs w:val="26"/>
        </w:rPr>
        <w:t>- We have given some numerical examples for illustration and compared with some existing methods.</w:t>
      </w:r>
    </w:p>
    <w:p w:rsidR="003D269F" w:rsidRPr="003D269F" w:rsidRDefault="003D269F"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rPr>
          <w:rFonts w:eastAsia="Times New Roman" w:cs="Times New Roman"/>
          <w:sz w:val="26"/>
          <w:szCs w:val="26"/>
        </w:rPr>
      </w:pPr>
      <w:r w:rsidRPr="003D269F">
        <w:rPr>
          <w:rFonts w:eastAsia="Times New Roman" w:cs="Times New Roman"/>
          <w:b/>
          <w:color w:val="000000"/>
          <w:sz w:val="26"/>
          <w:szCs w:val="26"/>
        </w:rPr>
        <w:t>5. Products</w:t>
      </w:r>
    </w:p>
    <w:p w:rsidR="003D269F" w:rsidRPr="003D269F" w:rsidRDefault="003D269F"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rPr>
          <w:rFonts w:eastAsia="Times New Roman" w:cs="Times New Roman"/>
          <w:sz w:val="26"/>
          <w:szCs w:val="26"/>
        </w:rPr>
      </w:pPr>
      <w:r w:rsidRPr="003D269F">
        <w:rPr>
          <w:rFonts w:eastAsia="Times New Roman" w:cs="Times New Roman"/>
          <w:b/>
          <w:color w:val="000000"/>
          <w:sz w:val="26"/>
          <w:szCs w:val="26"/>
        </w:rPr>
        <w:t>5.1. Scientific publications</w:t>
      </w:r>
    </w:p>
    <w:p w:rsidR="003D269F" w:rsidRPr="00392CA8" w:rsidRDefault="003D269F" w:rsidP="00392CA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imes New Roman"/>
          <w:sz w:val="26"/>
          <w:szCs w:val="26"/>
        </w:rPr>
      </w:pPr>
      <w:r w:rsidRPr="00392CA8">
        <w:rPr>
          <w:rFonts w:eastAsia="Times New Roman" w:cs="Times New Roman"/>
          <w:color w:val="000000"/>
          <w:sz w:val="26"/>
          <w:szCs w:val="26"/>
        </w:rPr>
        <w:t xml:space="preserve">There are 05 published papers: </w:t>
      </w:r>
    </w:p>
    <w:p w:rsidR="003D269F" w:rsidRPr="003D269F" w:rsidRDefault="003D269F"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rPr>
          <w:rFonts w:eastAsia="Times New Roman" w:cs="Times New Roman"/>
          <w:sz w:val="26"/>
          <w:szCs w:val="26"/>
        </w:rPr>
      </w:pPr>
    </w:p>
    <w:p w:rsidR="00392CA8" w:rsidRPr="003D269F" w:rsidRDefault="00392CA8" w:rsidP="00392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sidRPr="003D269F">
        <w:rPr>
          <w:rFonts w:eastAsia="Times New Roman" w:cs="Times New Roman"/>
          <w:color w:val="000000"/>
          <w:sz w:val="26"/>
          <w:szCs w:val="26"/>
        </w:rPr>
        <w:lastRenderedPageBreak/>
        <w:t xml:space="preserve">1] Buong Ng., Ha Ng. S., Thuy Ng. T. T. (2016), "A new explicit iteration method for a class of variational inequalities", </w:t>
      </w:r>
      <w:r>
        <w:rPr>
          <w:rFonts w:eastAsia="Times New Roman" w:cs="Times New Roman"/>
          <w:color w:val="000000"/>
          <w:sz w:val="26"/>
          <w:szCs w:val="26"/>
        </w:rPr>
        <w:t xml:space="preserve"> </w:t>
      </w:r>
      <w:r w:rsidRPr="003D269F">
        <w:rPr>
          <w:rFonts w:eastAsia="Times New Roman" w:cs="Times New Roman"/>
          <w:i/>
          <w:color w:val="000000"/>
          <w:sz w:val="26"/>
          <w:szCs w:val="26"/>
        </w:rPr>
        <w:t>Numer</w:t>
      </w:r>
      <w:r w:rsidRPr="00C777CE">
        <w:rPr>
          <w:rFonts w:eastAsia="Times New Roman" w:cs="Times New Roman"/>
          <w:i/>
          <w:color w:val="000000"/>
          <w:sz w:val="26"/>
          <w:szCs w:val="26"/>
        </w:rPr>
        <w:t>. Algorithms</w:t>
      </w:r>
      <w:r w:rsidRPr="003D269F">
        <w:rPr>
          <w:rFonts w:eastAsia="Times New Roman" w:cs="Times New Roman"/>
          <w:color w:val="000000"/>
          <w:sz w:val="26"/>
          <w:szCs w:val="26"/>
        </w:rPr>
        <w:t>,  72, pp. 467-481.</w:t>
      </w:r>
    </w:p>
    <w:p w:rsidR="00392CA8" w:rsidRPr="003D269F" w:rsidRDefault="00392CA8" w:rsidP="00392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Pr>
          <w:rFonts w:eastAsia="Times New Roman" w:cs="Times New Roman"/>
          <w:color w:val="000000"/>
          <w:sz w:val="26"/>
          <w:szCs w:val="26"/>
        </w:rPr>
        <w:t>[2</w:t>
      </w:r>
      <w:r w:rsidRPr="003D269F">
        <w:rPr>
          <w:rFonts w:eastAsia="Times New Roman" w:cs="Times New Roman"/>
          <w:color w:val="000000"/>
          <w:sz w:val="26"/>
          <w:szCs w:val="26"/>
        </w:rPr>
        <w:t>] Buong Ng., Ha Ng. S., Thuy Ng. T. T. (2016), "Hybrid steepest-descent method with a countably infinite family of  nonexpansive</w:t>
      </w:r>
      <w:r>
        <w:rPr>
          <w:rFonts w:eastAsia="Times New Roman" w:cs="Times New Roman"/>
          <w:color w:val="000000"/>
          <w:sz w:val="26"/>
          <w:szCs w:val="26"/>
        </w:rPr>
        <w:t xml:space="preserve"> mappings on Banach spaces", </w:t>
      </w:r>
      <w:r w:rsidRPr="003D269F">
        <w:rPr>
          <w:rFonts w:eastAsia="Times New Roman" w:cs="Times New Roman"/>
          <w:i/>
          <w:color w:val="000000"/>
          <w:sz w:val="26"/>
          <w:szCs w:val="26"/>
        </w:rPr>
        <w:t>Nonlinear Funct. Anal. Appl.</w:t>
      </w:r>
      <w:r w:rsidRPr="003D269F">
        <w:rPr>
          <w:rFonts w:eastAsia="Times New Roman" w:cs="Times New Roman"/>
          <w:color w:val="000000"/>
          <w:sz w:val="26"/>
          <w:szCs w:val="26"/>
        </w:rPr>
        <w:t>,  21, pp. 273-287.</w:t>
      </w:r>
    </w:p>
    <w:p w:rsidR="00392CA8" w:rsidRPr="003D269F" w:rsidRDefault="00392CA8" w:rsidP="00392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Pr>
          <w:rFonts w:eastAsia="Times New Roman" w:cs="Times New Roman"/>
          <w:color w:val="000000"/>
          <w:sz w:val="26"/>
          <w:szCs w:val="26"/>
        </w:rPr>
        <w:t>[3</w:t>
      </w:r>
      <w:r w:rsidRPr="003D269F">
        <w:rPr>
          <w:rFonts w:eastAsia="Times New Roman" w:cs="Times New Roman"/>
          <w:color w:val="000000"/>
          <w:sz w:val="26"/>
          <w:szCs w:val="26"/>
        </w:rPr>
        <w:t xml:space="preserve">] Buong Ng., Quynh. V. X., Thuy Ng. T. T. (2016), "A steepest-descent Krasnosel’skii–Mann algorithm for a class of variational inequalities in Banach spaces", </w:t>
      </w:r>
      <w:r w:rsidRPr="003D269F">
        <w:rPr>
          <w:rFonts w:eastAsia="Times New Roman" w:cs="Times New Roman"/>
          <w:i/>
          <w:color w:val="000000"/>
          <w:sz w:val="26"/>
          <w:szCs w:val="26"/>
        </w:rPr>
        <w:t>J. Fixed Point Theory and Appl.</w:t>
      </w:r>
      <w:r w:rsidRPr="003D269F">
        <w:rPr>
          <w:rFonts w:eastAsia="Times New Roman" w:cs="Times New Roman"/>
          <w:color w:val="000000"/>
          <w:sz w:val="26"/>
          <w:szCs w:val="26"/>
        </w:rPr>
        <w:t>,  18, pp. 519-532.</w:t>
      </w:r>
    </w:p>
    <w:p w:rsidR="00392CA8" w:rsidRPr="003D269F" w:rsidRDefault="00392CA8" w:rsidP="00392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Pr>
          <w:rFonts w:eastAsia="Times New Roman" w:cs="Times New Roman"/>
          <w:color w:val="000000"/>
          <w:sz w:val="26"/>
          <w:szCs w:val="26"/>
        </w:rPr>
        <w:t>[</w:t>
      </w:r>
      <w:r w:rsidRPr="003D269F">
        <w:rPr>
          <w:rFonts w:eastAsia="Times New Roman" w:cs="Times New Roman"/>
          <w:color w:val="000000"/>
          <w:sz w:val="26"/>
          <w:szCs w:val="26"/>
        </w:rPr>
        <w:t>4] Ha Ng. S., Buong Ng., Thuy Ng. T. T. (2017), "A new simple parallel iteration method for a class of variational</w:t>
      </w:r>
      <w:r>
        <w:rPr>
          <w:rFonts w:eastAsia="Times New Roman" w:cs="Times New Roman"/>
          <w:color w:val="000000"/>
          <w:sz w:val="26"/>
          <w:szCs w:val="26"/>
        </w:rPr>
        <w:t xml:space="preserve"> inequalities",  </w:t>
      </w:r>
      <w:r w:rsidRPr="003D269F">
        <w:rPr>
          <w:rFonts w:eastAsia="Times New Roman" w:cs="Times New Roman"/>
          <w:i/>
          <w:color w:val="000000"/>
          <w:sz w:val="26"/>
          <w:szCs w:val="26"/>
        </w:rPr>
        <w:t xml:space="preserve">Acta </w:t>
      </w:r>
      <w:r>
        <w:rPr>
          <w:rFonts w:eastAsia="Times New Roman" w:cs="Times New Roman"/>
          <w:i/>
          <w:color w:val="000000"/>
          <w:sz w:val="26"/>
          <w:szCs w:val="26"/>
        </w:rPr>
        <w:t>Math. Vietnam.</w:t>
      </w:r>
      <w:r w:rsidRPr="003D269F">
        <w:rPr>
          <w:rFonts w:eastAsia="Times New Roman" w:cs="Times New Roman"/>
          <w:i/>
          <w:color w:val="000000"/>
          <w:sz w:val="26"/>
          <w:szCs w:val="26"/>
        </w:rPr>
        <w:t>,</w:t>
      </w:r>
      <w:r w:rsidRPr="003D269F">
        <w:rPr>
          <w:rFonts w:eastAsia="Times New Roman" w:cs="Times New Roman"/>
          <w:color w:val="000000"/>
          <w:sz w:val="26"/>
          <w:szCs w:val="26"/>
        </w:rPr>
        <w:t xml:space="preserve"> DOI 10.1007/s40306-017-0228-x.</w:t>
      </w:r>
    </w:p>
    <w:p w:rsidR="00392CA8" w:rsidRPr="003D269F" w:rsidRDefault="00392CA8" w:rsidP="00392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Pr>
          <w:rFonts w:eastAsia="Times New Roman" w:cs="Times New Roman"/>
          <w:color w:val="000000"/>
          <w:sz w:val="26"/>
          <w:szCs w:val="26"/>
        </w:rPr>
        <w:t>[</w:t>
      </w:r>
      <w:r w:rsidRPr="003D269F">
        <w:rPr>
          <w:rFonts w:eastAsia="Times New Roman" w:cs="Times New Roman"/>
          <w:color w:val="000000"/>
          <w:sz w:val="26"/>
          <w:szCs w:val="26"/>
        </w:rPr>
        <w:t>5] Tuyen T. M., Ha Ng. S. (2017), "Parallel iterative methods for a finite family of sequences of nearly nonexpansive</w:t>
      </w:r>
      <w:r>
        <w:rPr>
          <w:rFonts w:eastAsia="Times New Roman" w:cs="Times New Roman"/>
          <w:color w:val="000000"/>
          <w:sz w:val="26"/>
          <w:szCs w:val="26"/>
        </w:rPr>
        <w:t xml:space="preserve"> mappings in Hilbert spaces", </w:t>
      </w:r>
      <w:r w:rsidRPr="003D269F">
        <w:rPr>
          <w:rFonts w:eastAsia="Times New Roman" w:cs="Times New Roman"/>
          <w:color w:val="000000"/>
          <w:sz w:val="26"/>
          <w:szCs w:val="26"/>
        </w:rPr>
        <w:t xml:space="preserve"> </w:t>
      </w:r>
      <w:r w:rsidRPr="003D269F">
        <w:rPr>
          <w:rFonts w:eastAsia="Times New Roman" w:cs="Times New Roman"/>
          <w:i/>
          <w:color w:val="000000"/>
          <w:sz w:val="26"/>
          <w:szCs w:val="26"/>
        </w:rPr>
        <w:t>Comp. Appl. Math.</w:t>
      </w:r>
      <w:r w:rsidRPr="003D269F">
        <w:rPr>
          <w:rFonts w:eastAsia="Times New Roman" w:cs="Times New Roman"/>
          <w:color w:val="000000"/>
          <w:sz w:val="26"/>
          <w:szCs w:val="26"/>
        </w:rPr>
        <w:t>, DOI 10.1007/s40314-017-0503-4.</w:t>
      </w:r>
    </w:p>
    <w:p w:rsidR="003D269F" w:rsidRPr="003D269F" w:rsidRDefault="003D269F"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rPr>
          <w:rFonts w:eastAsia="Times New Roman" w:cs="Times New Roman"/>
          <w:sz w:val="26"/>
          <w:szCs w:val="26"/>
        </w:rPr>
      </w:pPr>
      <w:r w:rsidRPr="003D269F">
        <w:rPr>
          <w:rFonts w:eastAsia="Times New Roman" w:cs="Times New Roman"/>
          <w:b/>
          <w:color w:val="000000"/>
          <w:sz w:val="26"/>
          <w:szCs w:val="26"/>
        </w:rPr>
        <w:t>5.2. Training results</w:t>
      </w:r>
    </w:p>
    <w:p w:rsidR="003D269F" w:rsidRPr="00392CA8" w:rsidRDefault="003D269F" w:rsidP="00392CA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imes New Roman"/>
          <w:sz w:val="26"/>
          <w:szCs w:val="26"/>
        </w:rPr>
      </w:pPr>
      <w:r w:rsidRPr="00392CA8">
        <w:rPr>
          <w:rFonts w:eastAsia="Times New Roman" w:cs="Times New Roman"/>
          <w:color w:val="000000"/>
          <w:sz w:val="26"/>
          <w:szCs w:val="26"/>
        </w:rPr>
        <w:t>One student scientific research successfully defended</w:t>
      </w:r>
    </w:p>
    <w:p w:rsidR="003D269F" w:rsidRPr="003D269F" w:rsidRDefault="00392CA8" w:rsidP="00392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sidRPr="003D269F">
        <w:rPr>
          <w:rFonts w:eastAsia="Times New Roman" w:cs="Times New Roman"/>
          <w:color w:val="000000"/>
          <w:sz w:val="26"/>
          <w:szCs w:val="26"/>
        </w:rPr>
        <w:t xml:space="preserve"> </w:t>
      </w:r>
      <w:r>
        <w:rPr>
          <w:rFonts w:eastAsia="Times New Roman" w:cs="Times New Roman"/>
          <w:color w:val="000000"/>
          <w:sz w:val="26"/>
          <w:szCs w:val="26"/>
        </w:rPr>
        <w:t>[1</w:t>
      </w:r>
      <w:r w:rsidR="003D269F" w:rsidRPr="003D269F">
        <w:rPr>
          <w:rFonts w:eastAsia="Times New Roman" w:cs="Times New Roman"/>
          <w:color w:val="000000"/>
          <w:sz w:val="26"/>
          <w:szCs w:val="26"/>
        </w:rPr>
        <w:t xml:space="preserve">] Nguyen Quang Hung (2016), "Some approximate methods to find the extremes of the nonlinear function", </w:t>
      </w:r>
      <w:r w:rsidR="003D269F" w:rsidRPr="003D269F">
        <w:rPr>
          <w:rFonts w:eastAsia="Times New Roman" w:cs="Times New Roman"/>
          <w:i/>
          <w:color w:val="000000"/>
          <w:sz w:val="26"/>
          <w:szCs w:val="26"/>
        </w:rPr>
        <w:t>Student scientific research</w:t>
      </w:r>
      <w:r w:rsidR="003D269F" w:rsidRPr="003D269F">
        <w:rPr>
          <w:rFonts w:eastAsia="Times New Roman" w:cs="Times New Roman"/>
          <w:color w:val="000000"/>
          <w:sz w:val="26"/>
          <w:szCs w:val="26"/>
        </w:rPr>
        <w:t>,  Thai Nguyen University of Sciences.</w:t>
      </w:r>
    </w:p>
    <w:p w:rsidR="003D269F" w:rsidRPr="00392CA8" w:rsidRDefault="003D269F" w:rsidP="00392CA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imes New Roman"/>
          <w:sz w:val="26"/>
          <w:szCs w:val="26"/>
        </w:rPr>
      </w:pPr>
      <w:r w:rsidRPr="00392CA8">
        <w:rPr>
          <w:rFonts w:eastAsia="Times New Roman" w:cs="Times New Roman"/>
          <w:color w:val="000000"/>
          <w:sz w:val="26"/>
          <w:szCs w:val="26"/>
        </w:rPr>
        <w:t xml:space="preserve">One graduation thesis successfully defended </w:t>
      </w:r>
    </w:p>
    <w:p w:rsidR="003D269F" w:rsidRPr="003D269F" w:rsidRDefault="00392CA8" w:rsidP="00392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sidRPr="003D269F">
        <w:rPr>
          <w:rFonts w:eastAsia="Times New Roman" w:cs="Times New Roman"/>
          <w:color w:val="000000"/>
          <w:sz w:val="26"/>
          <w:szCs w:val="26"/>
        </w:rPr>
        <w:t xml:space="preserve"> </w:t>
      </w:r>
      <w:r>
        <w:rPr>
          <w:rFonts w:eastAsia="Times New Roman" w:cs="Times New Roman"/>
          <w:color w:val="000000"/>
          <w:sz w:val="26"/>
          <w:szCs w:val="26"/>
        </w:rPr>
        <w:t>[1</w:t>
      </w:r>
      <w:r w:rsidR="003D269F" w:rsidRPr="003D269F">
        <w:rPr>
          <w:rFonts w:eastAsia="Times New Roman" w:cs="Times New Roman"/>
          <w:color w:val="000000"/>
          <w:sz w:val="26"/>
          <w:szCs w:val="26"/>
        </w:rPr>
        <w:t xml:space="preserve">] Ha Thi Thanh Huong (2017), "The nonexpansiveness of operator in Hilbert space", </w:t>
      </w:r>
      <w:r w:rsidR="003D269F" w:rsidRPr="003D269F">
        <w:rPr>
          <w:rFonts w:eastAsia="Times New Roman" w:cs="Times New Roman"/>
          <w:i/>
          <w:color w:val="000000"/>
          <w:sz w:val="26"/>
          <w:szCs w:val="26"/>
        </w:rPr>
        <w:t>Under graduation thesis</w:t>
      </w:r>
      <w:r w:rsidR="003D269F" w:rsidRPr="003D269F">
        <w:rPr>
          <w:rFonts w:eastAsia="Times New Roman" w:cs="Times New Roman"/>
          <w:color w:val="000000"/>
          <w:sz w:val="26"/>
          <w:szCs w:val="26"/>
        </w:rPr>
        <w:t>,  Thai Nguyen University of Sciences.</w:t>
      </w:r>
    </w:p>
    <w:p w:rsidR="003D269F" w:rsidRPr="003D269F" w:rsidRDefault="003D269F" w:rsidP="00B1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sidRPr="003D269F">
        <w:rPr>
          <w:rFonts w:eastAsia="Times New Roman" w:cs="Times New Roman"/>
          <w:b/>
          <w:color w:val="000000"/>
          <w:sz w:val="26"/>
          <w:szCs w:val="26"/>
        </w:rPr>
        <w:t>6. Transfer alternatives, application institutions, impacts and benefits of the research results</w:t>
      </w:r>
    </w:p>
    <w:p w:rsidR="003D269F" w:rsidRPr="003D269F" w:rsidRDefault="003D269F" w:rsidP="0052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sidRPr="003D269F">
        <w:rPr>
          <w:rFonts w:eastAsia="Times New Roman" w:cs="Times New Roman"/>
          <w:color w:val="000000"/>
          <w:sz w:val="26"/>
          <w:szCs w:val="26"/>
        </w:rPr>
        <w:t>-  Being beneficial to the scientific research and  postgraduate education and training at Thai Nguyen University.</w:t>
      </w:r>
    </w:p>
    <w:p w:rsidR="003D269F" w:rsidRPr="003D269F" w:rsidRDefault="00EE39C8" w:rsidP="00D6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eastAsia="Times New Roman" w:cs="Times New Roman"/>
          <w:sz w:val="26"/>
          <w:szCs w:val="26"/>
        </w:rPr>
      </w:pPr>
      <w:r>
        <w:rPr>
          <w:rFonts w:eastAsia="Times New Roman" w:cs="Times New Roman"/>
          <w:color w:val="000000"/>
          <w:sz w:val="26"/>
          <w:szCs w:val="26"/>
        </w:rPr>
        <w:t xml:space="preserve">- </w:t>
      </w:r>
      <w:r w:rsidR="003D269F" w:rsidRPr="003D269F">
        <w:rPr>
          <w:rFonts w:eastAsia="Times New Roman" w:cs="Times New Roman"/>
          <w:color w:val="000000"/>
          <w:sz w:val="26"/>
          <w:szCs w:val="26"/>
        </w:rPr>
        <w:t>Strengthening scientific research cooperation among officials of universities and research institutes (Institute of Information Technology and Institute of Mathematics).</w:t>
      </w:r>
    </w:p>
    <w:p w:rsidR="003D269F" w:rsidRPr="003D269F" w:rsidRDefault="003D269F"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rPr>
          <w:rFonts w:eastAsia="Times New Roman" w:cs="Times New Roman"/>
          <w:sz w:val="26"/>
          <w:szCs w:val="26"/>
        </w:rPr>
      </w:pPr>
      <w:r w:rsidRPr="003D269F">
        <w:rPr>
          <w:rFonts w:eastAsia="Times New Roman" w:cs="Times New Roman"/>
          <w:color w:val="000000"/>
          <w:sz w:val="26"/>
          <w:szCs w:val="26"/>
        </w:rPr>
        <w:t xml:space="preserve">- </w:t>
      </w:r>
      <w:r w:rsidR="00FF7652">
        <w:rPr>
          <w:rFonts w:eastAsia="Times New Roman" w:cs="Times New Roman"/>
          <w:color w:val="000000"/>
          <w:sz w:val="26"/>
          <w:szCs w:val="26"/>
        </w:rPr>
        <w:t xml:space="preserve"> </w:t>
      </w:r>
      <w:r w:rsidRPr="003D269F">
        <w:rPr>
          <w:rFonts w:eastAsia="Times New Roman" w:cs="Times New Roman"/>
          <w:color w:val="000000"/>
          <w:sz w:val="26"/>
          <w:szCs w:val="26"/>
        </w:rPr>
        <w:t>Strengthening the research ability of the project team.</w:t>
      </w:r>
    </w:p>
    <w:p w:rsidR="003D269F" w:rsidRPr="003D269F" w:rsidRDefault="003D269F" w:rsidP="0005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rPr>
          <w:rFonts w:eastAsia="Times New Roman" w:cs="Times New Roman"/>
          <w:sz w:val="26"/>
          <w:szCs w:val="26"/>
        </w:rPr>
      </w:pPr>
    </w:p>
    <w:p w:rsidR="00C831C6" w:rsidRPr="003D269F" w:rsidRDefault="00C831C6" w:rsidP="0005084F">
      <w:pPr>
        <w:spacing w:line="360" w:lineRule="atLeast"/>
        <w:contextualSpacing/>
        <w:rPr>
          <w:rFonts w:cs="Times New Roman"/>
          <w:sz w:val="26"/>
          <w:szCs w:val="26"/>
        </w:rPr>
      </w:pPr>
    </w:p>
    <w:sectPr w:rsidR="00C831C6" w:rsidRPr="003D269F" w:rsidSect="003D269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6305"/>
    <w:multiLevelType w:val="hybridMultilevel"/>
    <w:tmpl w:val="16CE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9F"/>
    <w:rsid w:val="0005084F"/>
    <w:rsid w:val="001B08B2"/>
    <w:rsid w:val="001D0864"/>
    <w:rsid w:val="00232F30"/>
    <w:rsid w:val="002B3A51"/>
    <w:rsid w:val="003749E5"/>
    <w:rsid w:val="00392CA8"/>
    <w:rsid w:val="003D269F"/>
    <w:rsid w:val="0052489F"/>
    <w:rsid w:val="00671EE2"/>
    <w:rsid w:val="007D44C2"/>
    <w:rsid w:val="007D5B57"/>
    <w:rsid w:val="00852800"/>
    <w:rsid w:val="009F51BF"/>
    <w:rsid w:val="00B118AF"/>
    <w:rsid w:val="00B5228C"/>
    <w:rsid w:val="00B544F5"/>
    <w:rsid w:val="00BC7482"/>
    <w:rsid w:val="00BD0A9C"/>
    <w:rsid w:val="00C777CE"/>
    <w:rsid w:val="00C77D24"/>
    <w:rsid w:val="00C831C6"/>
    <w:rsid w:val="00C83AD3"/>
    <w:rsid w:val="00C86B62"/>
    <w:rsid w:val="00D6267D"/>
    <w:rsid w:val="00E248F5"/>
    <w:rsid w:val="00EE39C8"/>
    <w:rsid w:val="00FF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2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269F"/>
    <w:rPr>
      <w:rFonts w:ascii="Courier New" w:eastAsia="Times New Roman" w:hAnsi="Courier New" w:cs="Courier New"/>
      <w:sz w:val="20"/>
      <w:szCs w:val="20"/>
    </w:rPr>
  </w:style>
  <w:style w:type="paragraph" w:styleId="ListParagraph">
    <w:name w:val="List Paragraph"/>
    <w:basedOn w:val="Normal"/>
    <w:uiPriority w:val="34"/>
    <w:qFormat/>
    <w:rsid w:val="00BC7482"/>
    <w:pPr>
      <w:ind w:left="720"/>
      <w:contextualSpacing/>
    </w:pPr>
  </w:style>
  <w:style w:type="table" w:styleId="TableGrid">
    <w:name w:val="Table Grid"/>
    <w:basedOn w:val="TableNormal"/>
    <w:uiPriority w:val="59"/>
    <w:rsid w:val="00C77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2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269F"/>
    <w:rPr>
      <w:rFonts w:ascii="Courier New" w:eastAsia="Times New Roman" w:hAnsi="Courier New" w:cs="Courier New"/>
      <w:sz w:val="20"/>
      <w:szCs w:val="20"/>
    </w:rPr>
  </w:style>
  <w:style w:type="paragraph" w:styleId="ListParagraph">
    <w:name w:val="List Paragraph"/>
    <w:basedOn w:val="Normal"/>
    <w:uiPriority w:val="34"/>
    <w:qFormat/>
    <w:rsid w:val="00BC7482"/>
    <w:pPr>
      <w:ind w:left="720"/>
      <w:contextualSpacing/>
    </w:pPr>
  </w:style>
  <w:style w:type="table" w:styleId="TableGrid">
    <w:name w:val="Table Grid"/>
    <w:basedOn w:val="TableNormal"/>
    <w:uiPriority w:val="59"/>
    <w:rsid w:val="00C77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08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DuongHong</cp:lastModifiedBy>
  <cp:revision>2</cp:revision>
  <dcterms:created xsi:type="dcterms:W3CDTF">2018-05-22T01:00:00Z</dcterms:created>
  <dcterms:modified xsi:type="dcterms:W3CDTF">2018-05-22T01:00:00Z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